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25A25" w14:textId="77777777" w:rsidR="000540BE" w:rsidRDefault="000540BE" w:rsidP="000540BE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АННОТАЦИЯ РАБОЧИХ УЧЕБНЫХ ПРОГРАММ </w:t>
      </w:r>
    </w:p>
    <w:p w14:paraId="2F290BF8" w14:textId="77777777" w:rsidR="000540BE" w:rsidRDefault="000540BE" w:rsidP="000540BE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(МОДУЛЕЙ)</w:t>
      </w:r>
    </w:p>
    <w:p w14:paraId="54BCEA5B" w14:textId="6A0FEB16" w:rsidR="000540BE" w:rsidRDefault="000540BE" w:rsidP="000540BE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szCs w:val="24"/>
        </w:rPr>
        <w:t>Адаптированной основной образовательной программы</w:t>
      </w:r>
      <w:r>
        <w:rPr>
          <w:b/>
          <w:szCs w:val="24"/>
        </w:rPr>
        <w:br/>
        <w:t xml:space="preserve">высшего духовного образования по направлению подготовки «Подготовка служителей и религиозного персонала Христиан Веры Евангельской» по </w:t>
      </w:r>
      <w:r>
        <w:rPr>
          <w:b/>
          <w:szCs w:val="24"/>
        </w:rPr>
        <w:t xml:space="preserve">3-летней заочной программе на базе </w:t>
      </w:r>
      <w:r>
        <w:rPr>
          <w:b/>
          <w:szCs w:val="24"/>
        </w:rPr>
        <w:t>5-летней заочной программ</w:t>
      </w:r>
      <w:r>
        <w:rPr>
          <w:b/>
          <w:szCs w:val="24"/>
        </w:rPr>
        <w:t>ы</w:t>
      </w:r>
      <w:r>
        <w:rPr>
          <w:b/>
          <w:szCs w:val="24"/>
        </w:rPr>
        <w:t xml:space="preserve"> с присвоением духовной образовательной квалификации «</w:t>
      </w:r>
      <w:r>
        <w:rPr>
          <w:b/>
          <w:szCs w:val="24"/>
        </w:rPr>
        <w:t>Магистр богословия</w:t>
      </w:r>
      <w:r>
        <w:rPr>
          <w:b/>
          <w:szCs w:val="24"/>
        </w:rPr>
        <w:t xml:space="preserve"> Христиан Веры Евангельской» (АООП ВДО </w:t>
      </w:r>
      <w:r>
        <w:rPr>
          <w:b/>
          <w:szCs w:val="24"/>
        </w:rPr>
        <w:t>МБ</w:t>
      </w:r>
      <w:bookmarkStart w:id="0" w:name="_GoBack"/>
      <w:bookmarkEnd w:id="0"/>
      <w:r>
        <w:rPr>
          <w:b/>
          <w:szCs w:val="24"/>
        </w:rPr>
        <w:t>)</w:t>
      </w:r>
    </w:p>
    <w:p w14:paraId="6E7786EA" w14:textId="77777777" w:rsidR="000540BE" w:rsidRDefault="000540BE" w:rsidP="000540BE">
      <w:pPr>
        <w:spacing w:after="0" w:line="240" w:lineRule="auto"/>
        <w:rPr>
          <w:b/>
          <w:bCs/>
          <w:color w:val="auto"/>
          <w:szCs w:val="24"/>
        </w:rPr>
      </w:pPr>
    </w:p>
    <w:p w14:paraId="7A7FA163" w14:textId="77777777" w:rsidR="000540BE" w:rsidRDefault="000540BE" w:rsidP="000540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«</w:t>
      </w:r>
      <w:r>
        <w:rPr>
          <w:b/>
          <w:bCs/>
          <w:sz w:val="20"/>
          <w:szCs w:val="20"/>
        </w:rPr>
        <w:t>УТВЕРЖДАЮ</w:t>
      </w:r>
      <w:r>
        <w:rPr>
          <w:sz w:val="20"/>
          <w:szCs w:val="20"/>
        </w:rPr>
        <w:t>»</w:t>
      </w:r>
    </w:p>
    <w:p w14:paraId="0D5F3FD7" w14:textId="77777777" w:rsidR="000540BE" w:rsidRDefault="000540BE" w:rsidP="000540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Ректор Религиозной организации</w:t>
      </w:r>
    </w:p>
    <w:p w14:paraId="1A20CBBD" w14:textId="77777777" w:rsidR="000540BE" w:rsidRDefault="000540BE" w:rsidP="000540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Духовной образовательной организации</w:t>
      </w:r>
    </w:p>
    <w:p w14:paraId="7734C0B6" w14:textId="77777777" w:rsidR="000540BE" w:rsidRDefault="000540BE" w:rsidP="000540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высшего образования</w:t>
      </w:r>
    </w:p>
    <w:p w14:paraId="3DD20904" w14:textId="77777777" w:rsidR="000540BE" w:rsidRDefault="000540BE" w:rsidP="000540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«Тюменская Библейская Семинария</w:t>
      </w:r>
    </w:p>
    <w:p w14:paraId="3DB0C4E1" w14:textId="77777777" w:rsidR="000540BE" w:rsidRDefault="000540BE" w:rsidP="000540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Христиан Веры Евангельской»</w:t>
      </w:r>
    </w:p>
    <w:p w14:paraId="417DD131" w14:textId="77777777" w:rsidR="000540BE" w:rsidRDefault="000540BE" w:rsidP="000540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епископ Шестаков Е.Н.</w:t>
      </w:r>
    </w:p>
    <w:p w14:paraId="12CF1C65" w14:textId="77777777" w:rsidR="000540BE" w:rsidRDefault="000540BE" w:rsidP="000540BE">
      <w:pPr>
        <w:spacing w:after="0" w:line="240" w:lineRule="auto"/>
        <w:rPr>
          <w:sz w:val="20"/>
          <w:szCs w:val="20"/>
        </w:rPr>
      </w:pPr>
      <w:r>
        <w:rPr>
          <w:b/>
        </w:rPr>
        <w:t>«20» января 2024 г.</w:t>
      </w:r>
    </w:p>
    <w:p w14:paraId="4E4E124E" w14:textId="77777777" w:rsidR="00CC2CA3" w:rsidRDefault="00CC2CA3" w:rsidP="00CC2CA3">
      <w:pPr>
        <w:spacing w:after="0" w:line="240" w:lineRule="auto"/>
        <w:ind w:left="709" w:firstLine="0"/>
      </w:pPr>
    </w:p>
    <w:tbl>
      <w:tblPr>
        <w:tblW w:w="5000" w:type="pct"/>
        <w:jc w:val="center"/>
        <w:tblCellMar>
          <w:top w:w="12" w:type="dxa"/>
          <w:right w:w="53" w:type="dxa"/>
        </w:tblCellMar>
        <w:tblLook w:val="04A0" w:firstRow="1" w:lastRow="0" w:firstColumn="1" w:lastColumn="0" w:noHBand="0" w:noVBand="1"/>
      </w:tblPr>
      <w:tblGrid>
        <w:gridCol w:w="498"/>
        <w:gridCol w:w="7797"/>
        <w:gridCol w:w="1052"/>
      </w:tblGrid>
      <w:tr w:rsidR="00CC2CA3" w:rsidRPr="008822F0" w14:paraId="5757FF58" w14:textId="77777777" w:rsidTr="00366637">
        <w:trPr>
          <w:trHeight w:val="51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4211D18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№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565E4A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Наименование и краткое содержание дисциплины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00D63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Объем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>,</w:t>
            </w:r>
          </w:p>
          <w:p w14:paraId="2826109C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proofErr w:type="spellStart"/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з.е</w:t>
            </w:r>
            <w:proofErr w:type="spellEnd"/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.</w:t>
            </w:r>
          </w:p>
        </w:tc>
      </w:tr>
      <w:tr w:rsidR="00CC2CA3" w:rsidRPr="008822F0" w14:paraId="59B23EAA" w14:textId="77777777" w:rsidTr="00366637">
        <w:trPr>
          <w:trHeight w:val="51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EBC887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78E30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i/>
                <w:color w:val="auto"/>
                <w:sz w:val="22"/>
                <w:lang w:eastAsia="en-US"/>
              </w:rPr>
              <w:t>Блок гуманитарных дисциплин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AA19F3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</w:p>
        </w:tc>
      </w:tr>
      <w:tr w:rsidR="00CC2CA3" w:rsidRPr="008822F0" w14:paraId="41E58FB1" w14:textId="77777777" w:rsidTr="00366637">
        <w:trPr>
          <w:trHeight w:val="1828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1AF339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F1A806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: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 xml:space="preserve">Академическое письмо </w:t>
            </w:r>
            <w:r w:rsidRPr="008822F0">
              <w:rPr>
                <w:rFonts w:eastAsia="Calibri"/>
                <w:bCs/>
                <w:color w:val="auto"/>
                <w:sz w:val="22"/>
                <w:lang w:eastAsia="en-US"/>
              </w:rPr>
              <w:t>(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Иностранный язык, </w:t>
            </w:r>
            <w:r w:rsidRPr="008822F0">
              <w:rPr>
                <w:rFonts w:eastAsia="Calibri"/>
                <w:bCs/>
                <w:color w:val="auto"/>
                <w:sz w:val="22"/>
                <w:lang w:eastAsia="en-US"/>
              </w:rPr>
              <w:t>английский/немецкий по выбору).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3BC7D19C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,</w:t>
            </w: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,</w:t>
            </w:r>
            <w:r>
              <w:rPr>
                <w:rFonts w:eastAsia="Calibri"/>
                <w:color w:val="auto"/>
                <w:sz w:val="22"/>
                <w:lang w:eastAsia="en-US"/>
              </w:rPr>
              <w:t>3,4,5,6.</w:t>
            </w:r>
          </w:p>
          <w:p w14:paraId="7BC12902" w14:textId="77777777" w:rsidR="00CC2CA3" w:rsidRPr="00E84AF2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  <w:r w:rsidRPr="00061878">
              <w:rPr>
                <w:bCs/>
                <w:color w:val="auto"/>
                <w:sz w:val="22"/>
              </w:rPr>
              <w:t>Академическое письмо как оно есть. Написание статьи. Написание аннотации. Написание эссе. Написание резюме. Комментарии к данным. Написание обзора/отчета о книге. Цитата. Ссылка. Плагиат. Написание исследовательской работы.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4F1BAD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4</w:t>
            </w:r>
          </w:p>
        </w:tc>
      </w:tr>
      <w:tr w:rsidR="00CC2CA3" w:rsidRPr="008822F0" w14:paraId="32D19A14" w14:textId="77777777" w:rsidTr="00366637">
        <w:trPr>
          <w:trHeight w:val="587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C65CF5" w14:textId="77777777" w:rsidR="00CC2CA3" w:rsidRPr="00686D9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bookmarkStart w:id="1" w:name="_Hlk193910756"/>
            <w:r w:rsidRPr="00686D90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E8ECCF" w14:textId="77777777" w:rsidR="00CC2CA3" w:rsidRPr="001A74AC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</w:pPr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Дисциплина: </w:t>
            </w:r>
            <w:r w:rsidRPr="001A74AC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Библейский древнееврейский язык</w:t>
            </w:r>
          </w:p>
          <w:p w14:paraId="14D197D2" w14:textId="77777777" w:rsidR="00CC2CA3" w:rsidRPr="00061878" w:rsidRDefault="00CC2CA3" w:rsidP="00366637">
            <w:pPr>
              <w:pStyle w:val="a3"/>
              <w:jc w:val="both"/>
              <w:rPr>
                <w:rFonts w:ascii="Times New Roman" w:hAnsi="Times New Roman"/>
              </w:rPr>
            </w:pPr>
            <w:r w:rsidRPr="00061878">
              <w:rPr>
                <w:rFonts w:ascii="Times New Roman" w:hAnsi="Times New Roman"/>
              </w:rPr>
              <w:t xml:space="preserve">Дисциплина направлена на формирование у обучающихся компетенций ОПК-2. </w:t>
            </w:r>
          </w:p>
          <w:p w14:paraId="47BA05DE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61878">
              <w:rPr>
                <w:b/>
                <w:color w:val="auto"/>
                <w:sz w:val="22"/>
              </w:rPr>
              <w:t>Содержание дисциплины. Основные разделы:</w:t>
            </w:r>
            <w:r w:rsidRPr="00061878">
              <w:rPr>
                <w:color w:val="auto"/>
                <w:sz w:val="22"/>
              </w:rPr>
              <w:t xml:space="preserve"> Орфография и фонология древнееврейского языка. Имя и глагол простой породы (</w:t>
            </w:r>
            <w:r w:rsidRPr="00061878">
              <w:rPr>
                <w:i/>
                <w:iCs/>
                <w:color w:val="auto"/>
                <w:sz w:val="22"/>
              </w:rPr>
              <w:t>QAL</w:t>
            </w:r>
            <w:r w:rsidRPr="00061878">
              <w:rPr>
                <w:color w:val="auto"/>
                <w:sz w:val="22"/>
              </w:rPr>
              <w:t>). Глагольные породы. Местоименные суффиксы с глаголами. Слабые (неправильные) глаголы. Числительные.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7FE06D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5</w:t>
            </w:r>
          </w:p>
        </w:tc>
      </w:tr>
      <w:tr w:rsidR="00CC2CA3" w:rsidRPr="008822F0" w14:paraId="7187A01D" w14:textId="77777777" w:rsidTr="00366637">
        <w:trPr>
          <w:trHeight w:val="695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10BAFF" w14:textId="77777777" w:rsidR="00CC2CA3" w:rsidRPr="00686D9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6D90">
              <w:rPr>
                <w:rFonts w:eastAsia="Calibri"/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E29849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Дисциплина: </w:t>
            </w:r>
            <w:r w:rsidRPr="001A74AC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Библейский древнегреческий язык</w:t>
            </w:r>
          </w:p>
          <w:p w14:paraId="59F90594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 xml:space="preserve">Дисциплина направлена на формирование у обучающихся компетенций УК-6, ОПК-2. </w:t>
            </w:r>
          </w:p>
          <w:p w14:paraId="4157EF88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 w:rsidRPr="00061878">
              <w:rPr>
                <w:rFonts w:eastAsia="Calibri"/>
                <w:color w:val="auto"/>
                <w:sz w:val="22"/>
                <w:lang w:eastAsia="en-US"/>
              </w:rPr>
              <w:t xml:space="preserve"> Алфавит. Фонетика. Графика. Части речи. Глагольные формы. Местоимения. Существительные. Прилагательные. Наречия.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8D1C68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5</w:t>
            </w:r>
          </w:p>
        </w:tc>
      </w:tr>
      <w:bookmarkEnd w:id="1"/>
      <w:tr w:rsidR="00CC2CA3" w:rsidRPr="008822F0" w14:paraId="678E32CC" w14:textId="77777777" w:rsidTr="00366637">
        <w:trPr>
          <w:trHeight w:val="1473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166CAC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4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53F14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: </w:t>
            </w:r>
            <w:r w:rsidRPr="008822F0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Социология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 xml:space="preserve"> религии</w:t>
            </w:r>
          </w:p>
          <w:p w14:paraId="7D5D09AF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3,4,</w:t>
            </w:r>
            <w:r>
              <w:rPr>
                <w:rFonts w:eastAsia="Calibri"/>
                <w:color w:val="auto"/>
                <w:sz w:val="22"/>
                <w:lang w:eastAsia="en-US"/>
              </w:rPr>
              <w:t>5,6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. </w:t>
            </w:r>
          </w:p>
          <w:p w14:paraId="7549824C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Содержание дисциплины. Основные разделы: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Введение в социологию религии. Значение религии для общества и отдельной личности. Религиозность и религиозная ситуация.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18840A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6AAF9205" w14:textId="77777777" w:rsidTr="00366637">
        <w:tblPrEx>
          <w:tblCellMar>
            <w:top w:w="40" w:type="dxa"/>
            <w:right w:w="54" w:type="dxa"/>
          </w:tblCellMar>
        </w:tblPrEx>
        <w:trPr>
          <w:trHeight w:val="1363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3F9AAB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5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1D74C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: </w:t>
            </w:r>
            <w:r w:rsidRPr="008822F0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 xml:space="preserve">Философия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религии</w:t>
            </w:r>
          </w:p>
          <w:p w14:paraId="7916BEC7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78A1BE1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Предмет философии религии. Современная западная философия и философия религии в России. Философия религии на востоке.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077F67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37545080" w14:textId="77777777" w:rsidTr="00366637">
        <w:tblPrEx>
          <w:tblCellMar>
            <w:top w:w="40" w:type="dxa"/>
            <w:right w:w="54" w:type="dxa"/>
          </w:tblCellMar>
        </w:tblPrEx>
        <w:trPr>
          <w:trHeight w:val="42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81B08A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5E9F7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i/>
                <w:color w:val="auto"/>
                <w:sz w:val="22"/>
                <w:lang w:eastAsia="en-US"/>
              </w:rPr>
              <w:t>Блок общепрофессиональных дисциплин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183920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CC2CA3" w:rsidRPr="008822F0" w14:paraId="7E9BB965" w14:textId="77777777" w:rsidTr="00366637">
        <w:tblPrEx>
          <w:tblCellMar>
            <w:top w:w="40" w:type="dxa"/>
            <w:right w:w="54" w:type="dxa"/>
          </w:tblCellMar>
        </w:tblPrEx>
        <w:trPr>
          <w:trHeight w:val="42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A10A1A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lastRenderedPageBreak/>
              <w:t>6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0D6BDA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Информационные технологии в науке и образовании</w:t>
            </w:r>
          </w:p>
          <w:p w14:paraId="3EEF4CF5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7D6826C5" w14:textId="77777777" w:rsidR="00CC2CA3" w:rsidRPr="00A4056B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 w:rsidRPr="00C013BA">
              <w:rPr>
                <w:rFonts w:eastAsia="Calibri"/>
                <w:bCs/>
                <w:color w:val="auto"/>
                <w:sz w:val="22"/>
                <w:lang w:eastAsia="en-US"/>
              </w:rPr>
              <w:t>Основные понятия.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 w:rsidRPr="00C013BA">
              <w:rPr>
                <w:rFonts w:eastAsia="Calibri"/>
                <w:bCs/>
                <w:color w:val="auto"/>
                <w:sz w:val="22"/>
                <w:lang w:eastAsia="en-US"/>
              </w:rPr>
              <w:t>Информационные технологии в реали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зации образовательных аспектов. Активизация познавательной деятельности обучающихся. Методические аспекты использования информационных технологий. Анализ и оценка программного обеспечения и информационной безопасности.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FA4569E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372D42CD" w14:textId="77777777" w:rsidTr="00366637">
        <w:tblPrEx>
          <w:tblCellMar>
            <w:top w:w="40" w:type="dxa"/>
            <w:right w:w="54" w:type="dxa"/>
          </w:tblCellMar>
        </w:tblPrEx>
        <w:trPr>
          <w:trHeight w:val="42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245B44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7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CE180C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Юридическое религиоведение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657D3DC1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10B6F433" w14:textId="77777777" w:rsidR="00CC2CA3" w:rsidRPr="00A4056B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Г</w:t>
            </w:r>
            <w:r w:rsidRPr="00A4056B"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осударственно-конфессиональные отношения.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Правовые вопросы государственно-конфессиональных отношений. Религия и культура. Защита свободы совести.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C30F4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</w:t>
            </w:r>
          </w:p>
        </w:tc>
      </w:tr>
      <w:tr w:rsidR="00CC2CA3" w:rsidRPr="008822F0" w14:paraId="12EFC1BA" w14:textId="77777777" w:rsidTr="00366637">
        <w:tblPrEx>
          <w:tblCellMar>
            <w:top w:w="40" w:type="dxa"/>
            <w:right w:w="54" w:type="dxa"/>
          </w:tblCellMar>
        </w:tblPrEx>
        <w:trPr>
          <w:trHeight w:val="42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68748F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8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4C73BA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Государственная, судебная и религиоведческая экспертиза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800A858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2C4728E3" w14:textId="77777777" w:rsidR="00CC2CA3" w:rsidRPr="00A4056B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Введение в религиоведческую экспертизу. Теоретико-правовой анализ и методика проведения религиоведческой экспертизы. Правовые основы государственной религиоведческой экспертизы. Правовые основы судебной религиоведческой экспертизы.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F85C0A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4F7F1957" w14:textId="77777777" w:rsidTr="00366637">
        <w:tblPrEx>
          <w:tblCellMar>
            <w:top w:w="40" w:type="dxa"/>
            <w:right w:w="54" w:type="dxa"/>
          </w:tblCellMar>
        </w:tblPrEx>
        <w:trPr>
          <w:trHeight w:val="42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E7CB19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9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673F58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Методика написания научной работы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0F5F4D3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06BE2509" w14:textId="77777777" w:rsidR="00CC2CA3" w:rsidRPr="00A4056B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Написание магистерской диссертации. Защита магистерской диссертации. 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9F90B4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16D1549F" w14:textId="77777777" w:rsidTr="00366637">
        <w:tblPrEx>
          <w:tblCellMar>
            <w:top w:w="40" w:type="dxa"/>
            <w:right w:w="54" w:type="dxa"/>
          </w:tblCellMar>
        </w:tblPrEx>
        <w:trPr>
          <w:trHeight w:val="42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FBF12D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602BA2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Научно-исследовательская работа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176A8FD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03DC228" w14:textId="77777777" w:rsidR="00CC2CA3" w:rsidRPr="00A4056B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Самостоятельная учебная работа студентов. Самостоятельная исследовательская работа студентов.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4E66F9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388B04B3" w14:textId="77777777" w:rsidTr="00366637">
        <w:tblPrEx>
          <w:tblCellMar>
            <w:top w:w="40" w:type="dxa"/>
            <w:right w:w="54" w:type="dxa"/>
          </w:tblCellMar>
        </w:tblPrEx>
        <w:trPr>
          <w:trHeight w:val="22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A81C78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11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591717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Семья и безопасность государства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7FD78B9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0B142A6E" w14:textId="77777777" w:rsidR="00CC2CA3" w:rsidRPr="00A4056B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Роль семьи в государстве. Устройство семьи.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FAC8585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287D449F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288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EE921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i/>
                <w:color w:val="auto"/>
                <w:sz w:val="22"/>
                <w:lang w:eastAsia="en-US"/>
              </w:rPr>
              <w:t>Блок специальных дисциплин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7207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CC2CA3" w:rsidRPr="008822F0" w14:paraId="508FA9A4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4593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12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12FC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Библия и культура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A652DA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769647C5" w14:textId="77777777" w:rsidR="00CC2CA3" w:rsidRPr="00B50E7C" w:rsidRDefault="00CC2CA3" w:rsidP="00366637">
            <w:pPr>
              <w:spacing w:after="0" w:line="240" w:lineRule="auto"/>
              <w:ind w:firstLine="0"/>
              <w:jc w:val="left"/>
              <w:rPr>
                <w:rFonts w:eastAsia="Calibri"/>
                <w:bCs/>
                <w:i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Введение. Ветхий и Новый Завет и мировая культура.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C4F6B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1D46DCE7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BD677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13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5D8F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Библейская археология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E8517FB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</w:p>
          <w:p w14:paraId="32F5DAB7" w14:textId="77777777" w:rsidR="00CC2CA3" w:rsidRPr="00B50E7C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 w:rsidRPr="00B50E7C">
              <w:rPr>
                <w:rFonts w:eastAsia="Calibri"/>
                <w:bCs/>
                <w:color w:val="auto"/>
                <w:sz w:val="22"/>
                <w:lang w:eastAsia="en-US"/>
              </w:rPr>
              <w:t>Археологический характер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 Палестины и библейских стран. Период единого и раздельного царств. Падение еврейских царств.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472DA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0893DE88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55D3D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14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6C666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Экзегетическая проповедь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25961DB5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0AFE7CE7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Основы гомилетики. Подготовка проповеди.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A5CB8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3</w:t>
            </w:r>
          </w:p>
        </w:tc>
      </w:tr>
      <w:tr w:rsidR="00CC2CA3" w:rsidRPr="008822F0" w14:paraId="298EED62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CB929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lastRenderedPageBreak/>
              <w:t>15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824BF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Актуальные проблемы межрелигиозного диалога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4FD69ED5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</w:p>
          <w:p w14:paraId="77983D59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Толерантность и проблемы понимания: толерантное сознание. Роль механизмов понимания в современной политической жизни. Межконфессиональный диалог как фактор возрождения и развития единого гуманитарного пространства. Религиозная толерантность и пути ее формирования. Два уровня религиозного мировоззрения. Толерантность и сформированность культуры межконфессионального общения. Причины и последствия религиозных конфликтов в современном мире.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75B8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3</w:t>
            </w:r>
          </w:p>
        </w:tc>
      </w:tr>
      <w:tr w:rsidR="00CC2CA3" w:rsidRPr="008822F0" w14:paraId="62CABDEB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5A4C3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16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EB6B8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Религиоведение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DB45748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6A8545F6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Основы религиоведения.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9E249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7A650611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4D171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17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9332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Межкультурная коммуникация: этнический и религиозный аспект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3272D961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7B0A2D82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Межкультурная коммуникация. Основные понятия. Межкультурная коммуникация в политике.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DB2C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69A717A9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6A74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18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BEDE3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Сравнительное Богословие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1B9205EB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4BF9C3CA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Введение. Христианские деноминации.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F7CC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1881269F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A455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19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26F9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Современные проблемы теологии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A57ECFB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7A2B40C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Современная теология.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270E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264A762F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4FC5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0046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Грамматико-исторический метод библейской герменевтики и экзегетики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74FF50BF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01C9AEF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Общая герменевтика. Жанровый анализ. Экзегетика.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06A3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45E028FD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4A0D3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21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A7785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Церковь в современном мире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3882459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28E74E10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Церковь как организация. Внутренние отношения в Церкви.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8C9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4</w:t>
            </w:r>
          </w:p>
        </w:tc>
      </w:tr>
      <w:tr w:rsidR="00CC2CA3" w:rsidRPr="008822F0" w14:paraId="60344168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14B3A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22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FB754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История Русской Православной Церкви/ История Ислама в России/ История Иудаизма в России/ История Буддизма в России (по выбору)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6828E163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</w:p>
          <w:p w14:paraId="035B84EF" w14:textId="77777777" w:rsidR="00CC2CA3" w:rsidRPr="00B35A02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Раздел </w:t>
            </w:r>
            <w:r>
              <w:rPr>
                <w:rFonts w:eastAsia="Calibri"/>
                <w:bCs/>
                <w:color w:val="auto"/>
                <w:sz w:val="22"/>
                <w:lang w:val="en-US" w:eastAsia="en-US"/>
              </w:rPr>
              <w:t>I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82DD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18D1ECC1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E2CEA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23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DE9B2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Историческое Богословие (история догматики)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6F8B1F96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</w:p>
          <w:p w14:paraId="4747BA19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История образования доктрин и учений.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2D9F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04BDD800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603C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24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CB983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Мифологии мира</w:t>
            </w:r>
          </w:p>
          <w:p w14:paraId="1E8596A8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05F16A20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Введение в мифологию. Европейская и славянская мифологии.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0FEDB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6A770347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339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lastRenderedPageBreak/>
              <w:t>25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B2B06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Богословие Ветхого Завета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337E6DDC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</w:p>
          <w:p w14:paraId="144951E3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Познание Священного Писания- важнейшая сторона богословия.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377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47E8BC62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5A61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26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19E64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Богословие Нового Завета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3EA63AAB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</w:p>
          <w:p w14:paraId="0A2591E2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Основные разделы Нового Завета.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43D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656ADF78" w14:textId="77777777" w:rsidTr="00366637">
        <w:tblPrEx>
          <w:tblCellMar>
            <w:top w:w="48" w:type="dxa"/>
            <w:right w:w="54" w:type="dxa"/>
          </w:tblCellMar>
        </w:tblPrEx>
        <w:trPr>
          <w:trHeight w:val="3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8FE76C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AE02B0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i/>
                <w:color w:val="auto"/>
                <w:sz w:val="22"/>
                <w:lang w:eastAsia="en-US"/>
              </w:rPr>
              <w:t>Блок специализированных дисциплин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A9D55B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CC2CA3" w:rsidRPr="008822F0" w14:paraId="7F05C0D6" w14:textId="77777777" w:rsidTr="00366637">
        <w:tblPrEx>
          <w:tblCellMar>
            <w:top w:w="48" w:type="dxa"/>
            <w:right w:w="54" w:type="dxa"/>
          </w:tblCellMar>
        </w:tblPrEx>
        <w:trPr>
          <w:trHeight w:val="3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0BEF83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27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F04429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Христианская психология/ Психология религии (по выбору)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4073D55A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36CCAC4C" w14:textId="77777777" w:rsidR="00CC2CA3" w:rsidRPr="00DD7F1C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 w:rsidRPr="00DD7F1C">
              <w:rPr>
                <w:rFonts w:eastAsia="Calibri"/>
                <w:bCs/>
                <w:color w:val="auto"/>
                <w:sz w:val="22"/>
                <w:lang w:eastAsia="en-US"/>
              </w:rPr>
              <w:t>Введение.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 Понятие конфликта. Урегулирование конфликтов.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FAA7D7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4C19D2A6" w14:textId="77777777" w:rsidTr="00366637">
        <w:tblPrEx>
          <w:tblCellMar>
            <w:top w:w="48" w:type="dxa"/>
            <w:right w:w="54" w:type="dxa"/>
          </w:tblCellMar>
        </w:tblPrEx>
        <w:trPr>
          <w:trHeight w:val="3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C3DADD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28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B01358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Церковное (Каноническое) право</w:t>
            </w:r>
          </w:p>
          <w:p w14:paraId="0BE3069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1F81813D" w14:textId="77777777" w:rsidR="00CC2CA3" w:rsidRPr="00DD7F1C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Введение. </w:t>
            </w:r>
            <w:proofErr w:type="spellStart"/>
            <w:r>
              <w:rPr>
                <w:rFonts w:eastAsia="Calibri"/>
                <w:bCs/>
                <w:color w:val="auto"/>
                <w:sz w:val="22"/>
                <w:lang w:eastAsia="en-US"/>
              </w:rPr>
              <w:t>Внутрицерковное</w:t>
            </w:r>
            <w:proofErr w:type="spellEnd"/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 право и взаимодействие с другими социальными институтами.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47D096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3</w:t>
            </w:r>
          </w:p>
        </w:tc>
      </w:tr>
      <w:tr w:rsidR="00CC2CA3" w:rsidRPr="008822F0" w14:paraId="08E74019" w14:textId="77777777" w:rsidTr="00366637">
        <w:tblPrEx>
          <w:tblCellMar>
            <w:top w:w="48" w:type="dxa"/>
            <w:right w:w="54" w:type="dxa"/>
          </w:tblCellMar>
        </w:tblPrEx>
        <w:trPr>
          <w:trHeight w:val="3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B30113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29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3CF66B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Религиозная тайна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30C62969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3D2F6003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Религиозная тайна.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8315C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7BA495B0" w14:textId="77777777" w:rsidTr="00366637">
        <w:tblPrEx>
          <w:tblCellMar>
            <w:top w:w="48" w:type="dxa"/>
            <w:right w:w="54" w:type="dxa"/>
          </w:tblCellMar>
        </w:tblPrEx>
        <w:trPr>
          <w:trHeight w:val="3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92B987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30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E43D98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Основы музыкально-певческого служения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241BC9FC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59209340" w14:textId="77777777" w:rsidR="00CC2CA3" w:rsidRPr="00DD7F1C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 w:rsidRPr="00DD7F1C">
              <w:rPr>
                <w:rFonts w:eastAsia="Calibri"/>
                <w:bCs/>
                <w:color w:val="auto"/>
                <w:sz w:val="22"/>
                <w:lang w:eastAsia="en-US"/>
              </w:rPr>
              <w:t>Музыкально-певческое служение.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BDDBC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6392685D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40F769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4C623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i/>
                <w:color w:val="auto"/>
                <w:sz w:val="22"/>
                <w:lang w:eastAsia="en-US"/>
              </w:rPr>
              <w:t>Блок узкоспециализированных дисциплин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71F35F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CC2CA3" w:rsidRPr="008822F0" w14:paraId="7414992C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02BAA45C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31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01877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Церковное обучение и образование</w:t>
            </w:r>
          </w:p>
          <w:p w14:paraId="2EF76C2B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64FD7D6B" w14:textId="77777777" w:rsidR="00CC2CA3" w:rsidRPr="00056450" w:rsidRDefault="00CC2CA3" w:rsidP="00366637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i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Учитель и ученик. Работа учителя. Методология обучения. Уроки.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C15CDE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4C355700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54515CF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32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28488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 xml:space="preserve">Учение об </w:t>
            </w:r>
            <w:proofErr w:type="spellStart"/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обожении</w:t>
            </w:r>
            <w:proofErr w:type="spellEnd"/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1C83498C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73A9482A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Учение об </w:t>
            </w:r>
            <w:proofErr w:type="spellStart"/>
            <w:r>
              <w:rPr>
                <w:rFonts w:eastAsia="Calibri"/>
                <w:bCs/>
                <w:color w:val="auto"/>
                <w:sz w:val="22"/>
                <w:lang w:eastAsia="en-US"/>
              </w:rPr>
              <w:t>обожении</w:t>
            </w:r>
            <w:proofErr w:type="spellEnd"/>
            <w:r>
              <w:rPr>
                <w:rFonts w:eastAsia="Calibri"/>
                <w:bCs/>
                <w:color w:val="auto"/>
                <w:sz w:val="22"/>
                <w:lang w:eastAsia="en-US"/>
              </w:rPr>
              <w:t>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4257F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268C294F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55784A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33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88B27D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 xml:space="preserve">Практическая </w:t>
            </w:r>
            <w:proofErr w:type="spellStart"/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миссиология</w:t>
            </w:r>
            <w:proofErr w:type="spellEnd"/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0C344B9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</w:p>
          <w:p w14:paraId="4D459695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auto"/>
                <w:sz w:val="22"/>
                <w:lang w:eastAsia="en-US"/>
              </w:rPr>
              <w:t>Благовестие</w:t>
            </w:r>
            <w:proofErr w:type="spellEnd"/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 – культура церкви.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AEB61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0EC2B18B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A1981D5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34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6B9D1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Протестантизм в России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04638748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79498E79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Протестантизм в России.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5EBB670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3</w:t>
            </w:r>
          </w:p>
        </w:tc>
      </w:tr>
      <w:tr w:rsidR="00CC2CA3" w:rsidRPr="008822F0" w14:paraId="485339C3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E21E694" w14:textId="77777777" w:rsidR="00CC2CA3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35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A7BC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bookmarkStart w:id="2" w:name="_Hlk193910699"/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Дисциплина: </w:t>
            </w:r>
            <w:r w:rsidRPr="00061878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Физическое воспитание и формирование здорового образа жизни</w:t>
            </w:r>
          </w:p>
          <w:p w14:paraId="360ACDAF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</w:p>
          <w:p w14:paraId="57818C1D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bCs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компетенции УК-6</w:t>
            </w:r>
          </w:p>
          <w:p w14:paraId="1FE910B3" w14:textId="77777777" w:rsidR="00CC2CA3" w:rsidRPr="00AA198A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FF0000"/>
                <w:sz w:val="22"/>
                <w:lang w:eastAsia="en-US"/>
              </w:rPr>
            </w:pPr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lastRenderedPageBreak/>
              <w:t xml:space="preserve">Содержание дисциплины. Основные разделы: </w:t>
            </w:r>
            <w:r w:rsidRPr="00061878">
              <w:rPr>
                <w:rFonts w:eastAsia="Calibri"/>
                <w:bCs/>
                <w:color w:val="auto"/>
                <w:sz w:val="22"/>
                <w:lang w:eastAsia="en-US"/>
              </w:rPr>
              <w:t>Легкая атлетика. Профессионально- прикладная физическая подготовка. Основы здорового образа жизни.</w:t>
            </w:r>
            <w:bookmarkEnd w:id="2"/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32668A" w14:textId="77777777" w:rsidR="00CC2CA3" w:rsidRPr="00E3144D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E3144D">
              <w:rPr>
                <w:rFonts w:eastAsia="Calibri"/>
                <w:color w:val="auto"/>
                <w:sz w:val="22"/>
                <w:lang w:eastAsia="en-US"/>
              </w:rPr>
              <w:lastRenderedPageBreak/>
              <w:t>2</w:t>
            </w:r>
          </w:p>
          <w:p w14:paraId="679488DB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CC2CA3" w:rsidRPr="008822F0" w14:paraId="0A63EBE7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BDBBF83" w14:textId="77777777" w:rsidR="00CC2CA3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EDDFA" w14:textId="77777777" w:rsidR="00CC2CA3" w:rsidRPr="00C465C3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color w:val="auto"/>
                <w:sz w:val="22"/>
                <w:lang w:eastAsia="en-US"/>
              </w:rPr>
            </w:pPr>
            <w:r w:rsidRPr="00C465C3">
              <w:rPr>
                <w:rFonts w:eastAsia="Calibri"/>
                <w:b/>
                <w:i/>
                <w:color w:val="auto"/>
                <w:sz w:val="22"/>
                <w:lang w:eastAsia="en-US"/>
              </w:rPr>
              <w:t>Факультативы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4A6B46A" w14:textId="77777777" w:rsidR="00CC2CA3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CC2CA3" w:rsidRPr="008822F0" w14:paraId="376214D1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65DA288" w14:textId="77777777" w:rsidR="00CC2CA3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36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11C4A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Дисциплина: </w:t>
            </w:r>
            <w:r w:rsidRPr="00061878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Основы Российской государственности</w:t>
            </w:r>
          </w:p>
          <w:p w14:paraId="14171768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УК-1,4,5,6, ПК-3,5,6,7,8.</w:t>
            </w:r>
          </w:p>
          <w:p w14:paraId="54E9A00F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</w:t>
            </w:r>
            <w:proofErr w:type="gramStart"/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: </w:t>
            </w:r>
            <w:r w:rsidRPr="001A74AC">
              <w:rPr>
                <w:rFonts w:eastAsia="Calibri"/>
                <w:color w:val="auto"/>
                <w:sz w:val="22"/>
                <w:lang w:eastAsia="en-US"/>
              </w:rPr>
              <w:t>Что</w:t>
            </w:r>
            <w:proofErr w:type="gramEnd"/>
            <w:r w:rsidRPr="001A74AC">
              <w:rPr>
                <w:rFonts w:eastAsia="Calibri"/>
                <w:color w:val="auto"/>
                <w:sz w:val="22"/>
                <w:lang w:eastAsia="en-US"/>
              </w:rPr>
              <w:t xml:space="preserve"> такое Россия. Российское государство-цивилизация. Российское мировоззрение и ценности российской цивилизации. Политическое устройство России. Вызовы будущего и развитие страны.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AE50E5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3C327D41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8C57589" w14:textId="77777777" w:rsidR="00CC2CA3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bookmarkStart w:id="3" w:name="_Hlk193910803"/>
            <w:r>
              <w:rPr>
                <w:rFonts w:eastAsia="Calibri"/>
                <w:color w:val="auto"/>
                <w:sz w:val="22"/>
                <w:lang w:eastAsia="en-US"/>
              </w:rPr>
              <w:t>37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D9EA" w14:textId="77777777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Дисциплина: </w:t>
            </w:r>
            <w:r w:rsidRPr="005919F8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Краеведение</w:t>
            </w:r>
          </w:p>
          <w:p w14:paraId="1EC6DB59" w14:textId="77777777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УК-1,5,6, ОПК-3,4, ПК-2,3,5,6,8.</w:t>
            </w:r>
          </w:p>
          <w:p w14:paraId="4DD9AA0A" w14:textId="77777777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Содержание дисциплины. Основные разделы: </w:t>
            </w:r>
            <w:r w:rsidRPr="005919F8">
              <w:rPr>
                <w:rFonts w:eastAsia="Calibri"/>
                <w:color w:val="auto"/>
                <w:sz w:val="22"/>
                <w:lang w:eastAsia="en-US"/>
              </w:rPr>
              <w:t>Теоретические основы краеведения.</w:t>
            </w:r>
            <w:r w:rsidRPr="005919F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 w:rsidRPr="005919F8">
              <w:rPr>
                <w:rFonts w:eastAsia="Calibri"/>
                <w:color w:val="auto"/>
                <w:sz w:val="22"/>
                <w:lang w:eastAsia="en-US"/>
              </w:rPr>
              <w:t xml:space="preserve">Идеи </w:t>
            </w:r>
            <w:proofErr w:type="spellStart"/>
            <w:r w:rsidRPr="005919F8">
              <w:rPr>
                <w:rFonts w:eastAsia="Calibri"/>
                <w:color w:val="auto"/>
                <w:sz w:val="22"/>
                <w:lang w:eastAsia="en-US"/>
              </w:rPr>
              <w:t>родиноведения</w:t>
            </w:r>
            <w:proofErr w:type="spellEnd"/>
            <w:r w:rsidRPr="005919F8">
              <w:rPr>
                <w:rFonts w:eastAsia="Calibri"/>
                <w:color w:val="auto"/>
                <w:sz w:val="22"/>
                <w:lang w:eastAsia="en-US"/>
              </w:rPr>
              <w:t xml:space="preserve"> и краеведения в гуманитарных и естественных науках. История краеведческого движения в Уральском регионе. Образы Тюменской идентичности: памятники, локусы, люди.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5D3121" w14:textId="77777777" w:rsidR="00CC2CA3" w:rsidRPr="005919F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148C4C64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7FBFE47" w14:textId="77777777" w:rsidR="00CC2CA3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38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6D791" w14:textId="77777777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Дисциплина: </w:t>
            </w:r>
            <w:r w:rsidRPr="005919F8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Основы латинского языка</w:t>
            </w:r>
          </w:p>
          <w:p w14:paraId="33988D33" w14:textId="77777777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color w:val="auto"/>
                <w:sz w:val="22"/>
                <w:lang w:eastAsia="en-US"/>
              </w:rPr>
              <w:t xml:space="preserve">Дисциплина направлена на формирование у обучающихся компетенций ОПК-2. </w:t>
            </w:r>
          </w:p>
          <w:p w14:paraId="7E6DA7DA" w14:textId="77777777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 w:rsidRPr="005919F8">
              <w:rPr>
                <w:rFonts w:eastAsia="Calibri"/>
                <w:color w:val="auto"/>
                <w:sz w:val="22"/>
                <w:lang w:eastAsia="en-US"/>
              </w:rPr>
              <w:t xml:space="preserve"> Алфавит. </w:t>
            </w:r>
            <w:r w:rsidRPr="005919F8">
              <w:rPr>
                <w:rFonts w:eastAsia="Calibri"/>
                <w:bCs/>
                <w:color w:val="auto"/>
                <w:sz w:val="22"/>
                <w:lang w:eastAsia="en-US"/>
              </w:rPr>
              <w:t>Фонетика</w:t>
            </w:r>
            <w:r w:rsidRPr="005919F8">
              <w:rPr>
                <w:bCs/>
                <w:color w:val="auto"/>
                <w:sz w:val="22"/>
              </w:rPr>
              <w:t>.</w:t>
            </w:r>
            <w:r w:rsidRPr="005919F8"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 Графика. Части речи. </w:t>
            </w:r>
            <w:r w:rsidRPr="005919F8">
              <w:rPr>
                <w:rFonts w:eastAsia="Calibri"/>
                <w:color w:val="auto"/>
                <w:sz w:val="22"/>
                <w:lang w:eastAsia="en-US"/>
              </w:rPr>
              <w:t>Основы синтаксиса. Синтаксис. Склонения существительных. Степени сравнения прилагательных</w:t>
            </w:r>
            <w:r w:rsidRPr="005919F8"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. Глагольные формы. Числительные. </w:t>
            </w:r>
            <w:r w:rsidRPr="005919F8">
              <w:rPr>
                <w:rFonts w:eastAsia="Calibri"/>
                <w:color w:val="auto"/>
                <w:sz w:val="22"/>
                <w:lang w:eastAsia="en-US"/>
              </w:rPr>
              <w:t xml:space="preserve">Чтение и перевод </w:t>
            </w:r>
            <w:r w:rsidRPr="005919F8">
              <w:rPr>
                <w:rFonts w:eastAsia="Calibri"/>
                <w:bCs/>
                <w:color w:val="auto"/>
                <w:sz w:val="22"/>
                <w:lang w:eastAsia="en-US"/>
              </w:rPr>
              <w:t>текстов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CD5D97" w14:textId="77777777" w:rsidR="00CC2CA3" w:rsidRPr="005919F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6D6A366A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55B4655" w14:textId="77777777" w:rsidR="00CC2CA3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39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A618F2" w14:textId="77777777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Дисциплина: </w:t>
            </w:r>
            <w:r w:rsidRPr="005919F8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Основы церковнославянского языка</w:t>
            </w:r>
          </w:p>
          <w:p w14:paraId="7417F598" w14:textId="77777777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color w:val="auto"/>
                <w:sz w:val="22"/>
                <w:lang w:eastAsia="en-US"/>
              </w:rPr>
              <w:t xml:space="preserve">Дисциплина направлена на формирование у обучающихся компетенций УК-4,5, ОПК-4. </w:t>
            </w:r>
          </w:p>
          <w:p w14:paraId="5635C7D2" w14:textId="77777777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 w:rsidRPr="005919F8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  <w:r w:rsidRPr="005919F8">
              <w:rPr>
                <w:bCs/>
                <w:color w:val="auto"/>
                <w:sz w:val="22"/>
              </w:rPr>
              <w:t>Основные сведения о церковнославянском языке. История славянских азбук. Понятие о маркированных церковнославянизмах и русизмах. Морфология. Синтаксис. Лексикология и фразеология. Словообразование. Общие сведения о переводческой технике и переводческом искусстве братьев Кирилла и Мефодия.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3FAA03" w14:textId="77777777" w:rsidR="00CC2CA3" w:rsidRPr="005919F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bookmarkEnd w:id="3"/>
    </w:tbl>
    <w:p w14:paraId="1EB66DFB" w14:textId="77777777" w:rsidR="00CC2CA3" w:rsidRDefault="00CC2CA3" w:rsidP="00CC2CA3">
      <w:pPr>
        <w:pStyle w:val="a3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</w:p>
    <w:p w14:paraId="791CFE47" w14:textId="77777777" w:rsidR="0011392F" w:rsidRDefault="0011392F"/>
    <w:sectPr w:rsidR="00113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A2"/>
    <w:rsid w:val="000540BE"/>
    <w:rsid w:val="0011392F"/>
    <w:rsid w:val="005376A2"/>
    <w:rsid w:val="00C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0F22"/>
  <w15:chartTrackingRefBased/>
  <w15:docId w15:val="{29D91632-DD52-410D-B1E1-A86809C9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2CA3"/>
    <w:pPr>
      <w:spacing w:after="4" w:line="367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2C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C2C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1813</Words>
  <Characters>10340</Characters>
  <Application>Microsoft Office Word</Application>
  <DocSecurity>0</DocSecurity>
  <Lines>86</Lines>
  <Paragraphs>24</Paragraphs>
  <ScaleCrop>false</ScaleCrop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Привет!</dc:creator>
  <cp:keywords/>
  <dc:description/>
  <cp:lastModifiedBy>Привет!</cp:lastModifiedBy>
  <cp:revision>4</cp:revision>
  <dcterms:created xsi:type="dcterms:W3CDTF">2026-01-30T15:57:00Z</dcterms:created>
  <dcterms:modified xsi:type="dcterms:W3CDTF">2026-01-30T16:17:00Z</dcterms:modified>
</cp:coreProperties>
</file>