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02D7" w14:textId="77777777" w:rsidR="005F2225" w:rsidRDefault="005F2225" w:rsidP="005F22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АННОТАЦИЯ РАБОЧИХ УЧЕБНЫХ ПРОГРАММ </w:t>
      </w:r>
    </w:p>
    <w:p w14:paraId="7119AAD3" w14:textId="612FA658" w:rsidR="005F2225" w:rsidRDefault="005F2225" w:rsidP="005F22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(МОДУЛЕЙ)</w:t>
      </w:r>
    </w:p>
    <w:p w14:paraId="7C0D7626" w14:textId="27527469" w:rsidR="00990160" w:rsidRDefault="00990160" w:rsidP="005F22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Адаптированной основной образовательной программы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br/>
        <w:t xml:space="preserve">высшего духовного образования </w:t>
      </w:r>
      <w:r w:rsidRPr="002339CE">
        <w:rPr>
          <w:rFonts w:ascii="Times New Roman" w:eastAsia="Times New Roman" w:hAnsi="Times New Roman"/>
          <w:b/>
          <w:color w:val="000000"/>
          <w:sz w:val="24"/>
          <w:szCs w:val="24"/>
        </w:rPr>
        <w:t>по направлению подготовки «Подготовка служителей и религиозного персонала Христиан Веры Евангельской» по 5-летней заочной программе с присвоением духовной образовательной квалификации «Бакалавр служения Христиан Веры Евангельской»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(АООП ВДО БС)</w:t>
      </w:r>
    </w:p>
    <w:p w14:paraId="00BB4DC1" w14:textId="77777777" w:rsidR="005F2225" w:rsidRDefault="005F2225" w:rsidP="005F222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CA28436" w14:textId="77777777" w:rsidR="005F2225" w:rsidRDefault="005F2225" w:rsidP="005F222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«</w:t>
      </w:r>
      <w:r>
        <w:rPr>
          <w:rFonts w:ascii="Times New Roman" w:eastAsia="Times New Roman" w:hAnsi="Times New Roman"/>
          <w:b/>
          <w:bCs/>
          <w:sz w:val="20"/>
          <w:szCs w:val="20"/>
        </w:rPr>
        <w:t>УТВЕРЖДАЮ</w:t>
      </w:r>
      <w:r>
        <w:rPr>
          <w:rFonts w:ascii="Times New Roman" w:eastAsia="Times New Roman" w:hAnsi="Times New Roman"/>
          <w:sz w:val="20"/>
          <w:szCs w:val="20"/>
        </w:rPr>
        <w:t>»</w:t>
      </w:r>
    </w:p>
    <w:p w14:paraId="71B6CDB4" w14:textId="77777777" w:rsidR="005F2225" w:rsidRDefault="005F2225" w:rsidP="005F222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Ректор Религиозной организации</w:t>
      </w:r>
    </w:p>
    <w:p w14:paraId="0CFE5FAD" w14:textId="77777777" w:rsidR="005F2225" w:rsidRDefault="005F2225" w:rsidP="005F222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Духовной образовательной организации</w:t>
      </w:r>
    </w:p>
    <w:p w14:paraId="15A933A9" w14:textId="77777777" w:rsidR="005F2225" w:rsidRDefault="005F2225" w:rsidP="005F222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высшего образования</w:t>
      </w:r>
    </w:p>
    <w:p w14:paraId="172F9CA2" w14:textId="77777777" w:rsidR="005F2225" w:rsidRDefault="005F2225" w:rsidP="005F222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«Тюменская Библейская Семинария</w:t>
      </w:r>
    </w:p>
    <w:p w14:paraId="1898BC36" w14:textId="77777777" w:rsidR="005F2225" w:rsidRDefault="005F2225" w:rsidP="005F222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Христиан Веры Евангельской»</w:t>
      </w:r>
    </w:p>
    <w:p w14:paraId="3679106D" w14:textId="77777777" w:rsidR="005F2225" w:rsidRDefault="005F2225" w:rsidP="005F222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епископ Шестаков Е.Н.</w:t>
      </w:r>
    </w:p>
    <w:p w14:paraId="5D77F0E6" w14:textId="77777777" w:rsidR="005F2225" w:rsidRDefault="005F2225" w:rsidP="005F222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</w:rPr>
        <w:t>«20» января 2024 г.</w:t>
      </w:r>
    </w:p>
    <w:p w14:paraId="5D619672" w14:textId="77777777" w:rsidR="005F2225" w:rsidRDefault="005F2225" w:rsidP="005F2225">
      <w:pPr>
        <w:spacing w:after="0" w:line="240" w:lineRule="auto"/>
        <w:rPr>
          <w:rFonts w:ascii="Times New Roman" w:eastAsia="Times New Roman" w:hAnsi="Times New Roman"/>
          <w:sz w:val="12"/>
          <w:szCs w:val="12"/>
        </w:rPr>
      </w:pPr>
    </w:p>
    <w:tbl>
      <w:tblPr>
        <w:tblStyle w:val="Style282"/>
        <w:tblW w:w="93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7796"/>
        <w:gridCol w:w="1060"/>
      </w:tblGrid>
      <w:tr w:rsidR="005F2225" w14:paraId="7B8C5C37" w14:textId="77777777" w:rsidTr="00200E95">
        <w:trPr>
          <w:trHeight w:val="51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8D07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№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FF174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Наименование и краткое содержание дисциплины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B38D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Объем,</w:t>
            </w:r>
          </w:p>
          <w:p w14:paraId="35AAFBD8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</w:rPr>
              <w:t>з.е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</w:rPr>
              <w:t>.</w:t>
            </w:r>
          </w:p>
        </w:tc>
      </w:tr>
      <w:tr w:rsidR="005F2225" w14:paraId="7C75C05C" w14:textId="77777777" w:rsidTr="00200E95">
        <w:trPr>
          <w:trHeight w:val="51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AA683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2C53B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Блок гуманитарных дисциплин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559E0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</w:tr>
      <w:tr w:rsidR="005F2225" w14:paraId="263BFDED" w14:textId="77777777" w:rsidTr="00200E95">
        <w:trPr>
          <w:trHeight w:val="182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18F65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6E6D6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Иностранный язык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(английский/немецкий по выбору). </w:t>
            </w:r>
          </w:p>
          <w:p w14:paraId="4A929514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УК-4, УК-3, УК-6. </w:t>
            </w:r>
          </w:p>
          <w:p w14:paraId="746E0B56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Грамматические темы. Темы и ситуации для приобретения коммуникативных умений и навыков. Обучение различным видам чтения согласно разговорным темам. Словообразование: рецептивное, продуктивное. Грамматические темы. Письменная речь.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5D1BC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</w:tr>
      <w:tr w:rsidR="005F2225" w14:paraId="0E154D0F" w14:textId="77777777" w:rsidTr="00200E95">
        <w:trPr>
          <w:trHeight w:val="13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944C3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FDA9C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Дисциплина: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Библейский древнегреческий язык</w:t>
            </w:r>
          </w:p>
          <w:p w14:paraId="5012707B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ОПК-7. </w:t>
            </w:r>
          </w:p>
          <w:p w14:paraId="6E720868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Алфавит. Фонетика. Графика. Части речи. Глагольные формы. Местоимения. Существительные. Прилагательные. Наречия.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962F0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</w:tr>
      <w:tr w:rsidR="005F2225" w14:paraId="5116EE4C" w14:textId="77777777" w:rsidTr="00200E95">
        <w:trPr>
          <w:trHeight w:val="154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9F0F2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D4C1A" w14:textId="77777777" w:rsidR="005F2225" w:rsidRDefault="005F2225" w:rsidP="00200E9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</w:rPr>
              <w:t xml:space="preserve">Дисциплина: </w:t>
            </w:r>
            <w:r>
              <w:rPr>
                <w:rFonts w:ascii="Times New Roman" w:eastAsia="Times New Roman" w:hAnsi="Times New Roman"/>
                <w:b/>
                <w:u w:val="single"/>
              </w:rPr>
              <w:t>Библейский древнееврейский язык</w:t>
            </w:r>
          </w:p>
          <w:p w14:paraId="3BBD79A2" w14:textId="77777777" w:rsidR="005F2225" w:rsidRDefault="005F2225" w:rsidP="00200E9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</w:rPr>
              <w:t xml:space="preserve">Дисциплина направлена на формирование у обучающихся компетенций ОПК-2. </w:t>
            </w:r>
          </w:p>
          <w:p w14:paraId="6EEFFCD0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Орфография и фонология древнееврейского языка. Имя и глагол простой породы (</w:t>
            </w:r>
            <w:r>
              <w:rPr>
                <w:rFonts w:ascii="Times New Roman" w:eastAsia="Times New Roman" w:hAnsi="Times New Roman"/>
                <w:i/>
                <w:color w:val="000000"/>
              </w:rPr>
              <w:t>QAL</w:t>
            </w:r>
            <w:r>
              <w:rPr>
                <w:rFonts w:ascii="Times New Roman" w:eastAsia="Times New Roman" w:hAnsi="Times New Roman"/>
                <w:color w:val="000000"/>
              </w:rPr>
              <w:t>). Глагольные породы. Местоименные суффиксы с глаголами. Слабые (неправильные) глаголы. Числительные.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2A3EA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</w:tr>
      <w:tr w:rsidR="005F2225" w14:paraId="1FDA8C60" w14:textId="77777777" w:rsidTr="00200E95">
        <w:trPr>
          <w:trHeight w:val="182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0AC7A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5C07A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Социология.</w:t>
            </w:r>
          </w:p>
          <w:p w14:paraId="32D5E169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УК-3,4, ОПК-3, ПК-3. </w:t>
            </w:r>
          </w:p>
          <w:p w14:paraId="523551DC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Основные разделы: </w:t>
            </w:r>
            <w:r>
              <w:rPr>
                <w:rFonts w:ascii="Times New Roman" w:eastAsia="Times New Roman" w:hAnsi="Times New Roman"/>
                <w:color w:val="000000"/>
              </w:rPr>
              <w:t>Предмет и структура социологии. Парадигмы в социологии. История развития социологии и методология исследования. Общество и социальное взаимодействие. Социальное взаимодействие. Социальные структуры. Социальные изменения.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24128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0FC31DF2" w14:textId="77777777" w:rsidTr="00200E95">
        <w:trPr>
          <w:trHeight w:val="153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8077C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3D3E6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Отечественная история (история России).</w:t>
            </w:r>
          </w:p>
          <w:p w14:paraId="46F4ECB4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УК-5. </w:t>
            </w:r>
          </w:p>
          <w:p w14:paraId="3D29A08A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Древняя Русь. Средневековый период. Россия в новое время до начала XX в. Новейшая история России.  XX – начало XXI в.: 1917-2005 гг.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09E3C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1A28F6DF" w14:textId="77777777" w:rsidTr="00200E95">
        <w:trPr>
          <w:trHeight w:val="140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07E98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55C9B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Культурология.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2D1E7E20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УК-3, ОПК-3, ПК-3. </w:t>
            </w:r>
          </w:p>
          <w:p w14:paraId="05D966F9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Элементы философии культуры. Понятия и проблемы теории культуры. Очерки истории культуры.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00DAB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5F2225" w14:paraId="75D94B72" w14:textId="77777777" w:rsidTr="00200E95">
        <w:trPr>
          <w:trHeight w:val="139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09380C3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BF8014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Политология.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3EA15702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УК-5. </w:t>
            </w:r>
          </w:p>
          <w:p w14:paraId="4E93B61A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Основные разделы: </w:t>
            </w:r>
            <w:r>
              <w:rPr>
                <w:rFonts w:ascii="Times New Roman" w:eastAsia="Times New Roman" w:hAnsi="Times New Roman"/>
                <w:color w:val="000000"/>
              </w:rPr>
              <w:t>Основы политологии. Политическая структура. Государство и общество. Политическая культура и политическая социализация. Международная политика.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DDD23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5F2225" w14:paraId="55CE58EA" w14:textId="77777777" w:rsidTr="00200E95">
        <w:trPr>
          <w:trHeight w:val="165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2C305C69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5655F5B2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Концепции современного естествознания.</w:t>
            </w:r>
          </w:p>
          <w:p w14:paraId="3ABF876E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ОПК-3, ПК-3. </w:t>
            </w:r>
          </w:p>
          <w:p w14:paraId="60BB51AA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Естествознание как совокупность наук о природе. Роль химии в системе естественных наук. Зарождение жизни на Земле. Биоэтика и ее сущность. Биоритмология.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  <w:vAlign w:val="center"/>
          </w:tcPr>
          <w:p w14:paraId="0D38C446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5F2225" w14:paraId="1E874A31" w14:textId="77777777" w:rsidTr="00200E95">
        <w:trPr>
          <w:trHeight w:val="164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6835FEA5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7A76E085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Экология.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3D9053B0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ОПК-3, ПК-3. </w:t>
            </w:r>
          </w:p>
          <w:p w14:paraId="64E76D10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Введение в экологию. Общая экология и учение о биосфере. Прикладная экология: рациональное природопользование и охрана природы.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  <w:vAlign w:val="center"/>
          </w:tcPr>
          <w:p w14:paraId="1D4FEEC2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5F2225" w14:paraId="53759433" w14:textId="77777777" w:rsidTr="00200E95">
        <w:trPr>
          <w:trHeight w:val="1363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4735F8BE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7C945AAD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Философия (введение в философию).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62678DE4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ОПК-3, ОК-4. </w:t>
            </w:r>
          </w:p>
          <w:p w14:paraId="39BB4529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Философия философии (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Метафилософия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). Философия познания. Философия бытия (Онтология).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  <w:vAlign w:val="center"/>
          </w:tcPr>
          <w:p w14:paraId="60590DDC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6294789E" w14:textId="77777777" w:rsidTr="00200E95">
        <w:trPr>
          <w:trHeight w:val="42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60C35C37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41B59534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История мировых цивилизаций.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6E29C2F4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УК-2. </w:t>
            </w:r>
          </w:p>
          <w:p w14:paraId="53290D64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Понятие цивилизации. Восточные цивилизации. Ранние западные цивилизации. Становление современной цивилизации.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  <w:vAlign w:val="center"/>
          </w:tcPr>
          <w:p w14:paraId="68F38DD1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455E129D" w14:textId="77777777" w:rsidTr="00200E95">
        <w:trPr>
          <w:trHeight w:val="10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74E4429A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73DBFBCA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Педагогика и психология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. </w:t>
            </w:r>
          </w:p>
          <w:p w14:paraId="5957594F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УК-3, УК-6. </w:t>
            </w:r>
          </w:p>
          <w:p w14:paraId="070A1F51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Психология. Педагогика.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  <w:vAlign w:val="center"/>
          </w:tcPr>
          <w:p w14:paraId="2A602451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5F2225" w14:paraId="3CE1E7DB" w14:textId="77777777" w:rsidTr="00200E95">
        <w:trPr>
          <w:trHeight w:val="393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44FCED0C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</w:tcPr>
          <w:p w14:paraId="361EC14C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Блок общепрофессиональных дисциплин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right w:w="54" w:type="dxa"/>
            </w:tcMar>
            <w:vAlign w:val="center"/>
          </w:tcPr>
          <w:p w14:paraId="54EA5594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F2225" w14:paraId="38982DD7" w14:textId="77777777" w:rsidTr="00200E95">
        <w:trPr>
          <w:trHeight w:val="108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41889546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2FD37AAB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Математика и информатика.</w:t>
            </w:r>
          </w:p>
          <w:p w14:paraId="5F15BC99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ОПК-1. </w:t>
            </w:r>
          </w:p>
          <w:p w14:paraId="5FF1288D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Математика. Основы информатики.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41AD8370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5F2225" w14:paraId="57EC3E55" w14:textId="77777777" w:rsidTr="00200E95">
        <w:trPr>
          <w:trHeight w:val="136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412355E4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03A2DBEE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Делопроизводство.</w:t>
            </w:r>
          </w:p>
          <w:p w14:paraId="19DBF39C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УК-4. </w:t>
            </w:r>
          </w:p>
          <w:p w14:paraId="261D595A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Введение в делопроизводство. Общие нормы и правила оформления документов. Компьютеризация делопроизводства.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4EF99594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5F2225" w14:paraId="09766FF6" w14:textId="77777777" w:rsidTr="00200E95">
        <w:trPr>
          <w:trHeight w:val="135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1D202E7A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76A3D1DD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Культура устной и письменной речи.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05B6F96F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УК-4. </w:t>
            </w:r>
          </w:p>
          <w:p w14:paraId="578BCB66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</w:rPr>
              <w:t>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Из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истории русского языка. Свойства языка. Культура речи. Речевое общение. Основы ораторского искусства. Официально-деловая письменная речь.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2906EB1D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073E75BD" w14:textId="77777777" w:rsidTr="00200E95">
        <w:trPr>
          <w:trHeight w:val="663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1FB1DB3A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16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05341604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Основы Российской государственности</w:t>
            </w:r>
          </w:p>
          <w:p w14:paraId="3A3D580B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Дисциплина направлена на формирование у обучающихся компетенции УК-5.</w:t>
            </w:r>
          </w:p>
          <w:p w14:paraId="5E676780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</w:rPr>
              <w:t>Что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такое Россия. Российское государство-цивилизация. Российское мировоззрение и ценности российской цивилизации. Политическое устройство России. Вызовы будущего и развитие страны.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3FFA7A9B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5F2225" w14:paraId="2CF4FE98" w14:textId="77777777" w:rsidTr="00200E95">
        <w:trPr>
          <w:trHeight w:val="133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02377695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24CCD7F8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Правоведение.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61861485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УК-5. </w:t>
            </w:r>
          </w:p>
          <w:p w14:paraId="6FCE1179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Введение в правоведение. Основы права. Конституционный строй России. Отрасли Российского права. Государство и его сущность. Законность и правопорядок. Правовые системы.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4F814305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442F792A" w14:textId="77777777" w:rsidTr="00200E95">
        <w:trPr>
          <w:trHeight w:val="108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4DD7D6A6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6C527871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Экономика.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32E37499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компетенции УК-5. </w:t>
            </w:r>
          </w:p>
          <w:p w14:paraId="5AFCDAA3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Микроэкономика. Макроэкономика.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315C7CE0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2C52F094" w14:textId="77777777" w:rsidTr="00200E95">
        <w:trPr>
          <w:trHeight w:val="108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6C48074A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224C8338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Основы менеджмента.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6C52AD05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УК-5, УК-3. </w:t>
            </w:r>
          </w:p>
          <w:p w14:paraId="3AC48311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Общая теория управления. Цели и функции менеджмента. Планирование и проектирование организации и принятие управленческих решений. Организационное поведение.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1FE4EC88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52FFA24A" w14:textId="77777777" w:rsidTr="00200E95">
        <w:trPr>
          <w:trHeight w:val="362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04E42913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40086012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Блок специальных дисциплин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1C5A65C9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</w:tr>
      <w:tr w:rsidR="005F2225" w14:paraId="00E98F35" w14:textId="77777777" w:rsidTr="00200E95">
        <w:trPr>
          <w:trHeight w:val="190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3401DBA8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46548FA7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История мировых религий.</w:t>
            </w:r>
          </w:p>
          <w:p w14:paraId="3517C86B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ПК-5. </w:t>
            </w:r>
          </w:p>
          <w:p w14:paraId="6C708709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Основные разделы: Возникновение и ранние формы религий. Религии древних народов Востока. Религия древних славян. Культ и обычаи германцев. Религия древних кельтов. Религиозные системы Индии. Религии Тибета, Китая и Японии. Монотеистические религии.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33F96021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2D8D3720" w14:textId="77777777" w:rsidTr="00200E95">
        <w:trPr>
          <w:trHeight w:val="207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1B27A718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5B41F818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История религий в России.</w:t>
            </w:r>
          </w:p>
          <w:p w14:paraId="0CD794CA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ПК-2. </w:t>
            </w:r>
          </w:p>
          <w:p w14:paraId="4573BFEE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Язычество и неоязычество народов России. Православие. Старообрядчество. Ереси и секты в истории Русского Православия. Католицизм в России. Протестантизм в России. Буддизм в России. Иудаизм в России. Ислам в России. Новые религиозные движения в России.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0496F04C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7690B83C" w14:textId="77777777" w:rsidTr="00200E95">
        <w:trPr>
          <w:trHeight w:val="164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1D88A436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1E108070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 xml:space="preserve">Введение в религиоведение. </w:t>
            </w:r>
          </w:p>
          <w:p w14:paraId="7A1C13D6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УК-1. </w:t>
            </w:r>
          </w:p>
          <w:p w14:paraId="22320011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Основные разделы: </w:t>
            </w:r>
            <w:r>
              <w:rPr>
                <w:rFonts w:ascii="Times New Roman" w:eastAsia="Times New Roman" w:hAnsi="Times New Roman"/>
                <w:color w:val="000000"/>
              </w:rPr>
              <w:t>Религиоведение как область научного знания. Предметное поле в религиоведении. Религия и глобальные вызовы современности.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73394172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2BAC8271" w14:textId="77777777" w:rsidTr="00200E95">
        <w:trPr>
          <w:trHeight w:val="178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28F8BF86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69D8368B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Теоретическое богословие.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26B15B8C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УК-1, ОПК-2, ОПК-3, ПК-2, ПК-3. </w:t>
            </w:r>
          </w:p>
          <w:p w14:paraId="7D11D6A8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Альфа и Омега (Тематическая программа ОЦХВЕ). Библиология. Теология.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Христология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Пневматология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и Дары Духа Святого.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Ангелология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. Антропология.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Амартиология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Сотериология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 Экклесиология. Эсхатология.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3064F234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5F2225" w14:paraId="7580CF2C" w14:textId="77777777" w:rsidTr="00200E95">
        <w:trPr>
          <w:trHeight w:val="135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141502D1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0519D6A2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Изучение Библии: Обзор Священного Писания.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4B4BBC00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ОПК-1, ОПК-2, ОПК-3, ПК-1, ПК-2, ПК-3, ПК-6. </w:t>
            </w:r>
          </w:p>
          <w:p w14:paraId="337819DA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Изучение Ветхого Завета. Изучение Нового Завета.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21848F79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5F2225" w14:paraId="233758FD" w14:textId="77777777" w:rsidTr="00200E95">
        <w:trPr>
          <w:trHeight w:val="136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6998D05B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25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</w:tcMar>
          </w:tcPr>
          <w:p w14:paraId="267E1930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Принципы истолкования Священного Писания (Библейская Герменевтика и Экзегетика).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4E991004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ОПК-2, ОПК-3, ПК-7, ПК-3, ПК-6. </w:t>
            </w:r>
          </w:p>
          <w:p w14:paraId="61085187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Герменевтика. Экзегетика.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</w:tcMar>
            <w:vAlign w:val="center"/>
          </w:tcPr>
          <w:p w14:paraId="172C8D59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5F2225" w14:paraId="7C09EC54" w14:textId="77777777" w:rsidTr="00200E95">
        <w:trPr>
          <w:trHeight w:val="137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1D5DAA98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2D66440A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История Христианства и Церкви.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474CFDA9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УК-2, ПК-1, ПК-3. </w:t>
            </w:r>
          </w:p>
          <w:p w14:paraId="6FAC27EA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Прообразы христианской истории на страницах Библии. Историческое развитие христианства.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3A842EF3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5F2225" w14:paraId="53F2677E" w14:textId="77777777" w:rsidTr="00200E95">
        <w:trPr>
          <w:trHeight w:val="152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23BC3A5E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0717F8B3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Религиозные движения и культы (НРД).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3DACA89E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ОПК-2, ПК-1, ПК-2. </w:t>
            </w:r>
          </w:p>
          <w:p w14:paraId="23CD9B14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Основные разделы: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Восточные течения. Западные течения. Оккультизм. Новые религии и культы.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Антикультовое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движение.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21C31467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1BBB05B8" w14:textId="77777777" w:rsidTr="00200E95">
        <w:trPr>
          <w:trHeight w:val="178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15792FD5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652CB6CC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Христианская апологетика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(Наука и религия, Кремационная теория, Рациональная защита христианской веры). </w:t>
            </w:r>
          </w:p>
          <w:p w14:paraId="7F6DA7B1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ОПК-2, ОПК-3, ПК-2. </w:t>
            </w:r>
          </w:p>
          <w:p w14:paraId="2CC72D9C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Основные разделы: </w:t>
            </w:r>
            <w:r>
              <w:rPr>
                <w:rFonts w:ascii="Times New Roman" w:eastAsia="Times New Roman" w:hAnsi="Times New Roman"/>
                <w:color w:val="000000"/>
              </w:rPr>
              <w:t>Существование сверхъестественного. Достоверность Библии. Вопросы спасения. Вопрос любви Божьей. Учение о сотворении.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702D7A55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</w:tr>
      <w:tr w:rsidR="005F2225" w14:paraId="6D84E435" w14:textId="77777777" w:rsidTr="00200E95">
        <w:trPr>
          <w:trHeight w:val="178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70D71A9D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0724F0C6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Христианская жизнь и этика.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2F359999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УК-3, УК-6. </w:t>
            </w:r>
          </w:p>
          <w:p w14:paraId="365248DE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Введение. История этики и её проблемы в литературе и искусстве. Этикет и его функции. Сравнение основных принципов и понятий христианской этики с этикой других религиозных и философских систем. Причины и пути разрешения наиболее сложных этических проблем.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0DC22EAA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5F2225" w14:paraId="6B30505E" w14:textId="77777777" w:rsidTr="00200E95">
        <w:trPr>
          <w:trHeight w:val="312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1E33A4CA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3E45A3A3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Блок специализированных дисциплин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10A37E48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</w:tr>
      <w:tr w:rsidR="005F2225" w14:paraId="2DFBB11B" w14:textId="77777777" w:rsidTr="00200E95">
        <w:trPr>
          <w:trHeight w:val="168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3788198A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7B48927B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Миссиология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 xml:space="preserve"> и евангелизм.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2A28603C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ПК-5, ПК-6, ПСК-1, ПСК-2. </w:t>
            </w:r>
          </w:p>
          <w:p w14:paraId="6A00B8D5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Введение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Миссиологию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евангелизм. Сущность Благой Вести.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Благовестие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как средство коммуникации.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Благовестие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«до края земли».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38BFB7D1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2A75FA7C" w14:textId="77777777" w:rsidTr="00200E95">
        <w:trPr>
          <w:trHeight w:val="1213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2BC62D08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6CBA45AC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Христианский брак и семья.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410FD969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УК-1, ОПК-2. </w:t>
            </w:r>
          </w:p>
          <w:p w14:paraId="181469CA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Брак. Семья. Посвящение Богу.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622B1949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7CF45024" w14:textId="77777777" w:rsidTr="00200E95">
        <w:trPr>
          <w:trHeight w:val="127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0B172F48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137D9488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Христианская психология и конфликтология.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53B7E1CC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ПК-3, ПК-5, ПК-6. </w:t>
            </w:r>
          </w:p>
          <w:p w14:paraId="505E3862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Понятие конфликта. Урегулирование конфликта.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49A5E94F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3D4D2657" w14:textId="77777777" w:rsidTr="00200E95">
        <w:trPr>
          <w:trHeight w:val="512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43B36A1E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54FAD03F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Церковно-государственные отношения.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3513E870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Дисциплина направлена на формирование у обучающихся компетенции ПК-2.</w:t>
            </w:r>
          </w:p>
          <w:p w14:paraId="57C8EB93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</w:t>
            </w:r>
            <w:r>
              <w:rPr>
                <w:rFonts w:ascii="Times New Roman" w:eastAsia="Times New Roman" w:hAnsi="Times New Roman"/>
                <w:color w:val="000000"/>
              </w:rPr>
              <w:t>Основные разделы: Российское государство и религиозные объединения. Принципы взаимоотношений государства и религиозных объединений. Религиозная организация как субъект права.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52024CE7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5F2225" w14:paraId="24452198" w14:textId="77777777" w:rsidTr="00200E95">
        <w:trPr>
          <w:trHeight w:val="512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53C4AB13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</w:tcPr>
          <w:p w14:paraId="3AE3DF14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Блок узкоспециализированных дисциплин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right w:w="54" w:type="dxa"/>
            </w:tcMar>
            <w:vAlign w:val="center"/>
          </w:tcPr>
          <w:p w14:paraId="52F1E0AD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</w:tr>
      <w:tr w:rsidR="005F2225" w14:paraId="0DEFC515" w14:textId="77777777" w:rsidTr="00200E95">
        <w:trPr>
          <w:trHeight w:val="54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0B268868" w14:textId="5AE02F20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604BBC7F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Практическое Богословие</w:t>
            </w:r>
          </w:p>
          <w:p w14:paraId="548B2F40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ПСК-1, ПСК-2. </w:t>
            </w:r>
          </w:p>
          <w:p w14:paraId="7AA07F4A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Пастырелогия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. Управление церковью. Священнодействия и Богослужения. Гомилетика.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Душепопечительская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работа. Основы музыкально-певческого служения.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14:paraId="7A40404D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5F2225" w14:paraId="58C68F0B" w14:textId="77777777" w:rsidTr="00200E95">
        <w:trPr>
          <w:trHeight w:val="153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42687AE4" w14:textId="427828E0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3D3F4283" w14:textId="146AD95C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Христианская педагогика.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3EE77295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УК-3, УК-6, УК-1, ПК-1, ПК-2, ПК-5, ПК-6. </w:t>
            </w:r>
          </w:p>
          <w:p w14:paraId="5023938C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Благовестие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детям.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Душепопечение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 Молитвенная жизнь. Обучение в Воскресной школе. Урок в Воскресной школе. Организация и материальное обеспечение досуга детей.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14:paraId="7FE03E64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5F2225" w14:paraId="2D422723" w14:textId="77777777" w:rsidTr="00200E95">
        <w:trPr>
          <w:trHeight w:val="1592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546A77A1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137C4524" w14:textId="132F569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Молодежное служение.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21752DE7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УК-3, УК-6, УК-1, ПК-1, ПК-2, ПК-5, ПК-6. </w:t>
            </w:r>
          </w:p>
          <w:p w14:paraId="276EB6C2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Понятие молодежного служения. Формы проведения молодежного служения. Христианская музыка. Подростковое служение.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Душепопечение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в работе с молодежью.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14:paraId="5D660106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F2225" w14:paraId="46664296" w14:textId="77777777" w:rsidTr="00200E95">
        <w:trPr>
          <w:trHeight w:val="138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5DE42907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1506DE0B" w14:textId="19BFDB80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Молитва и ходатайство.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43810012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ПСК-1, ПСК-2. </w:t>
            </w:r>
          </w:p>
          <w:p w14:paraId="46EC9598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Молитва как средство обращения к Богу. Молитва как удовлетворение нужд.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14:paraId="7D33C700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5F2225" w14:paraId="609C4E8F" w14:textId="77777777" w:rsidTr="00200E95">
        <w:trPr>
          <w:trHeight w:val="102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5C154A6F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37D56B47" w14:textId="4BF3A26D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 xml:space="preserve">Принципы и методы обучения. </w:t>
            </w:r>
          </w:p>
          <w:p w14:paraId="11814C4D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ПК-1, ПК-2, ПК-3, ПК-4, ПК-5, ПК-6.  </w:t>
            </w:r>
          </w:p>
          <w:p w14:paraId="2858E0B8" w14:textId="77777777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Учитель и ученики. Работа учителя. Методология обучения. Уроки.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74B1B5E7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5F2225" w14:paraId="136223DF" w14:textId="77777777" w:rsidTr="00200E95">
        <w:trPr>
          <w:trHeight w:val="413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677EB6AA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0332751F" w14:textId="444B0B8F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Физическое воспитание и формирование здорового образа жизни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41C3E62D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</w:tr>
      <w:tr w:rsidR="005F2225" w14:paraId="51819A5E" w14:textId="77777777" w:rsidTr="00200E95">
        <w:trPr>
          <w:trHeight w:val="102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3706CC1F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1AD19E40" w14:textId="47BCC26E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Дисциплина: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Физическая культура</w:t>
            </w:r>
          </w:p>
          <w:p w14:paraId="76B0C0AF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Дисциплина направлена на формирование у обучающихся компетенции УК-7</w:t>
            </w:r>
          </w:p>
          <w:p w14:paraId="75DCE5B1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Содержание дисциплины. Основные разделы: </w:t>
            </w:r>
            <w:r>
              <w:rPr>
                <w:rFonts w:ascii="Times New Roman" w:eastAsia="Times New Roman" w:hAnsi="Times New Roman"/>
                <w:color w:val="000000"/>
              </w:rPr>
              <w:t>Легкая атлетика. Профессионально-прикладная физическая подготовка.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3664BBB3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5F2225" w14:paraId="070CED6F" w14:textId="77777777" w:rsidTr="00200E95">
        <w:trPr>
          <w:trHeight w:val="35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740BE7E7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07CC8E5E" w14:textId="7E7525A1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</w:rPr>
              <w:t>Факультативы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4D7E72F5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5F2225" w14:paraId="4A9CABC4" w14:textId="77777777" w:rsidTr="00200E95">
        <w:trPr>
          <w:trHeight w:val="102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15FD794B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3822EE0A" w14:textId="4CA65A64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Дисциплина: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Основы церковнославянского языка</w:t>
            </w:r>
          </w:p>
          <w:p w14:paraId="2F12CD86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УК-5, ОПК-7. </w:t>
            </w:r>
          </w:p>
          <w:p w14:paraId="7F6369FD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Основные сведения о церковнославянском языке. История славянских азбук. Понятие о маркированных церковнославянизмах и русизмах. Морфология. Синтаксис. Лексикология и фразеология. Словообразование. Общие сведения о переводческой технике и переводческом искусстве братьев Кирилла и Мефодия.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14:paraId="23E606B9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5F2225" w14:paraId="257EC6C2" w14:textId="77777777" w:rsidTr="00200E95">
        <w:trPr>
          <w:trHeight w:val="102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77765FC2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1344825A" w14:textId="47E5B088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Дисциплина: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Основы латинского языка</w:t>
            </w:r>
          </w:p>
          <w:p w14:paraId="46496753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Дисциплина направлена на формирование у обучающихся компетенций ОПК-7. </w:t>
            </w:r>
          </w:p>
          <w:p w14:paraId="090DB093" w14:textId="77777777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Алфавит. Фонетика. Графика. Части речи. Основы синтаксиса. Синтаксис. Склонения существительных. Степени сравнения прилагательных. Глагольные формы. Числительные. Чтение и перевод текстов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14:paraId="6D3BAD93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5F2225" w14:paraId="405AC1AB" w14:textId="77777777" w:rsidTr="00200E95">
        <w:trPr>
          <w:trHeight w:val="54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0B9BB8C0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</w:tcMar>
          </w:tcPr>
          <w:p w14:paraId="700B6108" w14:textId="6FE32348" w:rsidR="005F2225" w:rsidRDefault="005F2225" w:rsidP="00200E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Дисциплина: 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Протестантизм в истории и культуре России</w:t>
            </w:r>
          </w:p>
          <w:p w14:paraId="7F967473" w14:textId="57D2FA35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Дисциплина направлена на формирование у обучающихся компетенций УК-1,2,3,4,5,6,10,11, ОПК-1,2,3,4,5,6,7,8, ПК-3,4,5,6,7,8.</w:t>
            </w:r>
          </w:p>
          <w:p w14:paraId="49FE6C6B" w14:textId="6E1A3ACC" w:rsidR="005F2225" w:rsidRDefault="005F2225" w:rsidP="00200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Содержание дисциплины. Основные разделы: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История протестантизма в России: личности, события и явления. Конфликтность и сосуществование.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</w:tcMar>
            <w:vAlign w:val="center"/>
          </w:tcPr>
          <w:p w14:paraId="40921C76" w14:textId="77777777" w:rsidR="005F2225" w:rsidRDefault="005F2225" w:rsidP="00200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</w:tbl>
    <w:p w14:paraId="74C49F0D" w14:textId="0459AC12" w:rsidR="005F2225" w:rsidRDefault="00222D9D" w:rsidP="005F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8A52CB" wp14:editId="7C9A43DA">
            <wp:simplePos x="0" y="0"/>
            <wp:positionH relativeFrom="column">
              <wp:posOffset>4200525</wp:posOffset>
            </wp:positionH>
            <wp:positionV relativeFrom="paragraph">
              <wp:posOffset>-338455</wp:posOffset>
            </wp:positionV>
            <wp:extent cx="1927860" cy="19278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5" behindDoc="1" locked="0" layoutInCell="1" allowOverlap="1" wp14:anchorId="1E88C715" wp14:editId="2DDF4D82">
            <wp:simplePos x="0" y="0"/>
            <wp:positionH relativeFrom="column">
              <wp:posOffset>2668905</wp:posOffset>
            </wp:positionH>
            <wp:positionV relativeFrom="paragraph">
              <wp:posOffset>-346075</wp:posOffset>
            </wp:positionV>
            <wp:extent cx="1943100" cy="1943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659579" w14:textId="4509BFBF" w:rsidR="00CE4683" w:rsidRDefault="00CE4683"/>
    <w:sectPr w:rsidR="00CE4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E1"/>
    <w:rsid w:val="00222D9D"/>
    <w:rsid w:val="00230CE1"/>
    <w:rsid w:val="005F2225"/>
    <w:rsid w:val="00990160"/>
    <w:rsid w:val="00C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05CE"/>
  <w15:chartTrackingRefBased/>
  <w15:docId w15:val="{1CDF4F8A-0928-459A-931D-6708CB38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225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yle282">
    <w:name w:val="_Style 282"/>
    <w:basedOn w:val="a1"/>
    <w:qFormat/>
    <w:rsid w:val="005F222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nil"/>
      <w:tblCellMar>
        <w:top w:w="12" w:type="dxa"/>
        <w:left w:w="104" w:type="dxa"/>
        <w:right w:w="5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2029</Words>
  <Characters>11570</Characters>
  <Application>Microsoft Office Word</Application>
  <DocSecurity>0</DocSecurity>
  <Lines>96</Lines>
  <Paragraphs>27</Paragraphs>
  <ScaleCrop>false</ScaleCrop>
  <Company/>
  <LinksUpToDate>false</LinksUpToDate>
  <CharactersWithSpaces>13572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Привет!</dc:creator>
  <cp:keywords/>
  <dc:description/>
  <cp:lastModifiedBy>BizUp User</cp:lastModifiedBy>
  <cp:revision>2</cp:revision>
  <dcterms:created xsi:type="dcterms:W3CDTF">2026-02-09T15:59:00Z</dcterms:created>
  <dcterms:modified xsi:type="dcterms:W3CDTF">2026-02-09T15:59:00Z</dcterms:modified>
</cp:coreProperties>
</file>